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left"/>
        <w:rPr>
          <w:rFonts w:hint="eastAsia"/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Taylor &amp; Francis Online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(建议使用火狐浏览器访问)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sans-serif" w:hAnsi="sans-serif" w:eastAsia="sans-serif" w:cs="sans-serif"/>
          <w:sz w:val="22"/>
          <w:szCs w:val="22"/>
        </w:rPr>
      </w:pPr>
      <w:r>
        <w:rPr>
          <w:rFonts w:hint="eastAsia"/>
          <w:lang w:val="en-US" w:eastAsia="zh-CN"/>
        </w:rPr>
        <w:t>1、</w:t>
      </w:r>
      <w:r>
        <w:rPr>
          <w:rFonts w:hint="default"/>
          <w:lang w:val="en-US" w:eastAsia="zh-CN"/>
        </w:rPr>
        <w:t>使用</w:t>
      </w:r>
      <w:r>
        <w:rPr>
          <w:rFonts w:hint="default"/>
          <w:b w:val="0"/>
          <w:bCs w:val="0"/>
          <w:sz w:val="21"/>
          <w:szCs w:val="21"/>
          <w:lang w:val="en-US" w:eastAsia="zh-CN"/>
        </w:rPr>
        <w:t>非校园IP 地址打开浏览器，输入</w:t>
      </w:r>
      <w:r>
        <w:fldChar w:fldCharType="begin"/>
      </w:r>
      <w:r>
        <w:instrText xml:space="preserve"> HYPERLINK "https://www.tandfonline.com/" \t "https://mail.hit.edu.cn/coremail/XT5/jsp/_blank" </w:instrText>
      </w:r>
      <w:r>
        <w:fldChar w:fldCharType="separate"/>
      </w:r>
      <w:r>
        <w:rPr>
          <w:rStyle w:val="4"/>
        </w:rPr>
        <w:t>https://www.tandfonline.com/</w:t>
      </w:r>
      <w:r>
        <w:fldChar w:fldCharType="end"/>
      </w:r>
      <w:r>
        <w:rPr>
          <w:rFonts w:hint="default" w:ascii="sans-serif" w:hAnsi="sans-serif" w:eastAsia="sans-serif" w:cs="sans-serif"/>
          <w:kern w:val="0"/>
          <w:sz w:val="22"/>
          <w:szCs w:val="22"/>
          <w:lang w:val="en-US" w:eastAsia="zh-CN" w:bidi="ar"/>
        </w:rPr>
        <w:t>，点击网页右上</w:t>
      </w:r>
      <w:r>
        <w:rPr>
          <w:rFonts w:hint="default"/>
          <w:b w:val="0"/>
          <w:bCs w:val="0"/>
          <w:sz w:val="21"/>
          <w:szCs w:val="21"/>
          <w:lang w:val="en-US" w:eastAsia="zh-CN"/>
        </w:rPr>
        <w:t>角“Login”进</w:t>
      </w:r>
      <w:r>
        <w:rPr>
          <w:rFonts w:hint="default" w:ascii="sans-serif" w:hAnsi="sans-serif" w:eastAsia="sans-serif" w:cs="sans-serif"/>
          <w:kern w:val="0"/>
          <w:sz w:val="22"/>
          <w:szCs w:val="22"/>
          <w:lang w:val="en-US" w:eastAsia="zh-CN" w:bidi="ar"/>
        </w:rPr>
        <w:t>入登录页面。</w:t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6393180" cy="1542415"/>
            <wp:effectExtent l="0" t="0" r="7620" b="1206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318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在登录页面的“Log in via your institution”下点选“Shibboleth”登录方式。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  <w:r>
        <w:drawing>
          <wp:inline distT="0" distB="0" distL="114300" distR="114300">
            <wp:extent cx="6414135" cy="1697355"/>
            <wp:effectExtent l="0" t="0" r="190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413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在“Select your region or group”的下拉菜单中选取“China CERNET Federation”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</w:pPr>
      <w:r>
        <w:drawing>
          <wp:inline distT="0" distB="0" distL="114300" distR="114300">
            <wp:extent cx="6328410" cy="1830070"/>
            <wp:effectExtent l="0" t="0" r="11430" b="139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8410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从下方列表中选择学校英文名称，点击“Harbin Institute of Technology”</w:t>
      </w:r>
    </w:p>
    <w:p>
      <w:pPr>
        <w:pStyle w:val="5"/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进入学校的统一身份认证登录界面，输入账号和密码</w:t>
      </w:r>
    </w:p>
    <w:p>
      <w:pPr>
        <w:pStyle w:val="5"/>
        <w:numPr>
          <w:ilvl w:val="0"/>
          <w:numId w:val="0"/>
        </w:numPr>
        <w:ind w:leftChars="0"/>
      </w:pPr>
      <w:r>
        <w:drawing>
          <wp:inline distT="0" distB="0" distL="114300" distR="114300">
            <wp:extent cx="2762885" cy="1188720"/>
            <wp:effectExtent l="0" t="0" r="1079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288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0"/>
        </w:numPr>
        <w:ind w:left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6、验证成功后，即可访问Taylor &amp; Francis期刊资源。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E876F5"/>
    <w:multiLevelType w:val="singleLevel"/>
    <w:tmpl w:val="D1E876F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6F938E6"/>
    <w:rsid w:val="3530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Lily</dc:creator>
  <cp:lastModifiedBy>lenovo</cp:lastModifiedBy>
  <dcterms:modified xsi:type="dcterms:W3CDTF">2020-04-05T03:31:52Z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