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Theme="minorEastAsia"/>
          <w:lang w:eastAsia="zh-CN"/>
        </w:rPr>
      </w:pPr>
      <w:r>
        <w:rPr>
          <w:rFonts w:hint="eastAsia"/>
          <w:sz w:val="24"/>
          <w:szCs w:val="24"/>
          <w:lang w:eastAsia="zh-CN"/>
        </w:rPr>
        <w:t>维普中文科技期刊</w:t>
      </w:r>
      <w:bookmarkStart w:id="0" w:name="_GoBack"/>
      <w:bookmarkEnd w:id="0"/>
    </w:p>
    <w:p>
      <w:pPr>
        <w:pStyle w:val="5"/>
        <w:numPr>
          <w:ilvl w:val="0"/>
          <w:numId w:val="1"/>
        </w:numPr>
        <w:ind w:firstLineChars="0"/>
      </w:pPr>
      <w:r>
        <w:t>使用非校园IP地址</w:t>
      </w:r>
      <w:r>
        <w:rPr>
          <w:rFonts w:hint="eastAsia"/>
          <w:lang w:eastAsia="zh-CN"/>
        </w:rPr>
        <w:t>，</w:t>
      </w:r>
      <w:r>
        <w:t>打开浏览器，输入 http://qikan.cqvip.com/ 点击登录按钮，进入登录界面，选择</w:t>
      </w:r>
      <w:r>
        <w:rPr>
          <w:rFonts w:hint="eastAsia"/>
          <w:lang w:eastAsia="zh-CN"/>
        </w:rPr>
        <w:t>“</w:t>
      </w:r>
      <w:r>
        <w:t xml:space="preserve">通过 CARSI </w:t>
      </w:r>
      <w:r>
        <w:rPr>
          <w:rFonts w:hint="eastAsia"/>
        </w:rPr>
        <w:t>馆外登录</w:t>
      </w:r>
      <w:r>
        <w:rPr>
          <w:rFonts w:hint="eastAsia"/>
          <w:lang w:eastAsia="zh-CN"/>
        </w:rPr>
        <w:t>”</w:t>
      </w:r>
      <w:r>
        <w:t>按钮。</w:t>
      </w:r>
    </w:p>
    <w:p>
      <w:pPr>
        <w:pStyle w:val="5"/>
        <w:ind w:left="420" w:firstLine="0" w:firstLineChars="0"/>
      </w:pPr>
      <w:r>
        <w:drawing>
          <wp:inline distT="0" distB="0" distL="0" distR="0">
            <wp:extent cx="5274310" cy="2904490"/>
            <wp:effectExtent l="0" t="0" r="13970" b="6350"/>
            <wp:docPr id="5" name="图片 5" descr="社交网站的手机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社交网站的手机截图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420" w:firstLine="0" w:firstLineChars="0"/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进入C</w:t>
      </w:r>
      <w:r>
        <w:t>ARSI</w:t>
      </w:r>
      <w:r>
        <w:rPr>
          <w:rFonts w:hint="eastAsia"/>
        </w:rPr>
        <w:t>机构联盟学校页面，选择你所在的学校并点击进入，如“哈尔滨工业大学”:</w:t>
      </w:r>
    </w:p>
    <w:p>
      <w:pPr>
        <w:ind w:firstLine="210" w:firstLineChars="100"/>
      </w:pPr>
      <w:r>
        <w:drawing>
          <wp:inline distT="0" distB="0" distL="0" distR="0">
            <wp:extent cx="5274310" cy="3360420"/>
            <wp:effectExtent l="0" t="0" r="13970" b="7620"/>
            <wp:docPr id="2" name="图片 2" descr="手机截图图社交软件的信息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手机截图图社交软件的信息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进入“哈尔滨工业大学”认证页面，输入账号密码即可跳转至中文期刊服务平台资源页面。</w:t>
      </w:r>
    </w:p>
    <w:p>
      <w:pPr>
        <w:ind w:left="210" w:hanging="210" w:hangingChars="100"/>
      </w:pPr>
      <w:r>
        <w:rPr>
          <w:rFonts w:hint="eastAsia"/>
        </w:rPr>
        <w:t xml:space="preserve"> </w:t>
      </w:r>
      <w:r>
        <w:drawing>
          <wp:inline distT="0" distB="0" distL="0" distR="0">
            <wp:extent cx="5274310" cy="4458335"/>
            <wp:effectExtent l="0" t="0" r="13970" b="6985"/>
            <wp:docPr id="4" name="图片 4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60C73"/>
    <w:multiLevelType w:val="multilevel"/>
    <w:tmpl w:val="4BD60C7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47739"/>
    <w:rsid w:val="0E0E1BEC"/>
    <w:rsid w:val="26F938E6"/>
    <w:rsid w:val="405A4FF6"/>
    <w:rsid w:val="7E1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2020-04-09T07:06:04Z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